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CFE" w:rsidRDefault="002C1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CURRICULUM VITAE                      </w:t>
      </w:r>
    </w:p>
    <w:p w:rsidR="002C1CFE" w:rsidRDefault="002C1CFE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</w:t>
      </w:r>
      <w:r w:rsidR="004F7CBD">
        <w:rPr>
          <w:b/>
          <w:sz w:val="32"/>
          <w:szCs w:val="32"/>
        </w:rPr>
        <w:t xml:space="preserve">  </w:t>
      </w:r>
    </w:p>
    <w:p w:rsidR="004F7CBD" w:rsidRDefault="00F0142D" w:rsidP="00D1771C">
      <w:pPr>
        <w:jc w:val="right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es-ES"/>
        </w:rPr>
        <w:drawing>
          <wp:inline distT="0" distB="0" distL="0" distR="0">
            <wp:extent cx="809625" cy="12477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F7CBD">
        <w:rPr>
          <w:b/>
          <w:sz w:val="32"/>
          <w:szCs w:val="32"/>
          <w:lang w:val="es-MX"/>
        </w:rPr>
        <w:t xml:space="preserve">                                                                                       </w:t>
      </w:r>
      <w:r w:rsidR="00D1771C">
        <w:rPr>
          <w:b/>
          <w:sz w:val="32"/>
          <w:szCs w:val="32"/>
          <w:lang w:val="es-MX"/>
        </w:rPr>
        <w:t xml:space="preserve">                        </w:t>
      </w:r>
    </w:p>
    <w:p w:rsidR="004F7CBD" w:rsidRDefault="004F7CBD">
      <w:pPr>
        <w:rPr>
          <w:b/>
          <w:sz w:val="32"/>
          <w:szCs w:val="32"/>
          <w:lang w:val="es-MX"/>
        </w:rPr>
      </w:pPr>
      <w:r>
        <w:rPr>
          <w:b/>
          <w:sz w:val="32"/>
          <w:szCs w:val="32"/>
        </w:rPr>
        <w:t xml:space="preserve">                                                                                      </w:t>
      </w:r>
    </w:p>
    <w:p w:rsidR="004F7CBD" w:rsidRDefault="004F7CBD">
      <w:pPr>
        <w:rPr>
          <w:b/>
        </w:rPr>
      </w:pPr>
    </w:p>
    <w:p w:rsidR="002C1CFE" w:rsidRDefault="002C1CFE">
      <w:pPr>
        <w:numPr>
          <w:ilvl w:val="0"/>
          <w:numId w:val="1"/>
        </w:numPr>
        <w:rPr>
          <w:b/>
        </w:rPr>
      </w:pPr>
      <w:r>
        <w:rPr>
          <w:b/>
        </w:rPr>
        <w:t>ANTECEDENTES PERSONALES:</w:t>
      </w:r>
    </w:p>
    <w:p w:rsidR="002C1CFE" w:rsidRDefault="002C1CFE"/>
    <w:tbl>
      <w:tblPr>
        <w:tblW w:w="0" w:type="auto"/>
        <w:tblLayout w:type="fixed"/>
        <w:tblLook w:val="0000"/>
      </w:tblPr>
      <w:tblGrid>
        <w:gridCol w:w="3481"/>
        <w:gridCol w:w="710"/>
        <w:gridCol w:w="4337"/>
      </w:tblGrid>
      <w:tr w:rsidR="002C1CFE">
        <w:trPr>
          <w:trHeight w:val="113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NOMBRE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Claudio Andrés Ibáñez Isla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ESTADO CIVIL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3578B0">
            <w:pPr>
              <w:snapToGrid w:val="0"/>
            </w:pPr>
            <w:r>
              <w:t>Casado</w:t>
            </w:r>
            <w:r w:rsidR="002C1CFE">
              <w:t>.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FECHA DE NACIMIENTO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22  de febrero de 1981.</w:t>
            </w:r>
          </w:p>
        </w:tc>
      </w:tr>
      <w:tr w:rsidR="002C1CFE">
        <w:trPr>
          <w:trHeight w:val="113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CEDULA DE IDENTIDAD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14.209.838 – 5.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DIRECCIÓN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3F73BB" w:rsidP="003F73BB">
            <w:pPr>
              <w:snapToGrid w:val="0"/>
            </w:pPr>
            <w:r>
              <w:t>Marina del rey 1368</w:t>
            </w:r>
            <w:r w:rsidR="002C1CFE">
              <w:t xml:space="preserve">. </w:t>
            </w:r>
            <w:r>
              <w:t>Villa Monterrey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13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CIUDAD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Los Ángeles.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TELÉFONO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 w:rsidP="003F73BB">
            <w:pPr>
              <w:snapToGrid w:val="0"/>
            </w:pPr>
            <w:r>
              <w:t>95820299</w:t>
            </w:r>
          </w:p>
        </w:tc>
      </w:tr>
      <w:tr w:rsidR="002C1CFE">
        <w:trPr>
          <w:trHeight w:val="12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3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rPr>
          <w:trHeight w:val="342"/>
        </w:trPr>
        <w:tc>
          <w:tcPr>
            <w:tcW w:w="3481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CORREO ELECTRÓNICO</w:t>
            </w:r>
          </w:p>
        </w:tc>
        <w:tc>
          <w:tcPr>
            <w:tcW w:w="71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37" w:type="dxa"/>
            <w:shd w:val="clear" w:color="auto" w:fill="auto"/>
          </w:tcPr>
          <w:p w:rsidR="002C1CFE" w:rsidRDefault="002C1CFE" w:rsidP="004F7CBD">
            <w:pPr>
              <w:snapToGrid w:val="0"/>
            </w:pPr>
            <w:hyperlink r:id="rId6" w:history="1">
              <w:r>
                <w:rPr>
                  <w:rStyle w:val="Hipervnculo"/>
                </w:rPr>
                <w:t>andres.anaismagno.ibaez@gmail.com</w:t>
              </w:r>
            </w:hyperlink>
            <w:r>
              <w:t>.</w:t>
            </w:r>
          </w:p>
          <w:p w:rsidR="002C1CFE" w:rsidRDefault="002C1CFE"/>
        </w:tc>
      </w:tr>
    </w:tbl>
    <w:p w:rsidR="002C1CFE" w:rsidRDefault="002C1CFE"/>
    <w:p w:rsidR="002C1CFE" w:rsidRDefault="002C1CFE">
      <w:pPr>
        <w:numPr>
          <w:ilvl w:val="0"/>
          <w:numId w:val="1"/>
        </w:numPr>
        <w:rPr>
          <w:b/>
        </w:rPr>
      </w:pPr>
      <w:r>
        <w:rPr>
          <w:b/>
        </w:rPr>
        <w:t>ANTECEDENTES ACADÉMICOS:</w:t>
      </w:r>
    </w:p>
    <w:tbl>
      <w:tblPr>
        <w:tblW w:w="0" w:type="auto"/>
        <w:tblLayout w:type="fixed"/>
        <w:tblLook w:val="0000"/>
      </w:tblPr>
      <w:tblGrid>
        <w:gridCol w:w="3528"/>
        <w:gridCol w:w="720"/>
        <w:gridCol w:w="4396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EDUCACIÓN MEDIA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Completa.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 (años)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1994 – 1998.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Institución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Liceo Industrial A-65 .Los Ángeles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EDUCACIÓN BASICA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Completa.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 (años)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1986 – 1993.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Institución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396" w:type="dxa"/>
            <w:shd w:val="clear" w:color="auto" w:fill="auto"/>
          </w:tcPr>
          <w:p w:rsidR="002C1CFE" w:rsidRDefault="002C1CFE">
            <w:pPr>
              <w:snapToGrid w:val="0"/>
            </w:pPr>
            <w:r>
              <w:t xml:space="preserve">Colegio Los Ángeles. Los Ángeles. </w:t>
            </w:r>
          </w:p>
        </w:tc>
      </w:tr>
    </w:tbl>
    <w:p w:rsidR="002C1CFE" w:rsidRDefault="002C1CFE"/>
    <w:tbl>
      <w:tblPr>
        <w:tblW w:w="0" w:type="auto"/>
        <w:tblInd w:w="108" w:type="dxa"/>
        <w:tblLayout w:type="fixed"/>
        <w:tblLook w:val="0000"/>
      </w:tblPr>
      <w:tblGrid>
        <w:gridCol w:w="3477"/>
        <w:gridCol w:w="698"/>
        <w:gridCol w:w="4663"/>
      </w:tblGrid>
      <w:tr w:rsidR="002C1CFE">
        <w:tc>
          <w:tcPr>
            <w:tcW w:w="347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EDUCACION TECNICA</w:t>
            </w:r>
          </w:p>
        </w:tc>
        <w:tc>
          <w:tcPr>
            <w:tcW w:w="69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663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Completa</w:t>
            </w:r>
          </w:p>
        </w:tc>
      </w:tr>
      <w:tr w:rsidR="002C1CFE">
        <w:tc>
          <w:tcPr>
            <w:tcW w:w="347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Periodos (años)</w:t>
            </w:r>
          </w:p>
        </w:tc>
        <w:tc>
          <w:tcPr>
            <w:tcW w:w="69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663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2005-2009</w:t>
            </w:r>
          </w:p>
        </w:tc>
      </w:tr>
      <w:tr w:rsidR="002C1CFE">
        <w:tc>
          <w:tcPr>
            <w:tcW w:w="3477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Institución</w:t>
            </w:r>
          </w:p>
        </w:tc>
        <w:tc>
          <w:tcPr>
            <w:tcW w:w="69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663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Liceo Comercial  B-64  Los Ángeles.</w:t>
            </w:r>
          </w:p>
        </w:tc>
      </w:tr>
      <w:tr w:rsidR="002C1CFE">
        <w:tc>
          <w:tcPr>
            <w:tcW w:w="3477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69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663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</w:tbl>
    <w:p w:rsidR="002C1CFE" w:rsidRDefault="002C1CFE"/>
    <w:p w:rsidR="002C1CFE" w:rsidRDefault="002C1CFE">
      <w:pPr>
        <w:numPr>
          <w:ilvl w:val="0"/>
          <w:numId w:val="1"/>
        </w:numPr>
        <w:rPr>
          <w:b/>
        </w:rPr>
      </w:pPr>
      <w:r>
        <w:rPr>
          <w:b/>
        </w:rPr>
        <w:lastRenderedPageBreak/>
        <w:t>ANTECEDENTES LABORALES:</w:t>
      </w:r>
    </w:p>
    <w:p w:rsidR="002C1CFE" w:rsidRDefault="002C1CFE"/>
    <w:p w:rsidR="003578B0" w:rsidRDefault="003578B0"/>
    <w:tbl>
      <w:tblPr>
        <w:tblpPr w:leftFromText="141" w:rightFromText="141" w:vertAnchor="text" w:tblpY="1"/>
        <w:tblOverlap w:val="never"/>
        <w:tblW w:w="0" w:type="auto"/>
        <w:tblLayout w:type="fixed"/>
        <w:tblLook w:val="0000"/>
      </w:tblPr>
      <w:tblGrid>
        <w:gridCol w:w="3528"/>
      </w:tblGrid>
      <w:tr w:rsidR="003578B0" w:rsidTr="003578B0">
        <w:tc>
          <w:tcPr>
            <w:tcW w:w="3528" w:type="dxa"/>
            <w:shd w:val="clear" w:color="auto" w:fill="auto"/>
          </w:tcPr>
          <w:p w:rsidR="003578B0" w:rsidRDefault="003578B0" w:rsidP="003578B0">
            <w:pPr>
              <w:snapToGrid w:val="0"/>
            </w:pPr>
            <w:r>
              <w:t xml:space="preserve">ORGANIZACIÓN                             </w:t>
            </w:r>
          </w:p>
        </w:tc>
      </w:tr>
      <w:tr w:rsidR="003578B0" w:rsidTr="003578B0">
        <w:tc>
          <w:tcPr>
            <w:tcW w:w="3528" w:type="dxa"/>
            <w:shd w:val="clear" w:color="auto" w:fill="auto"/>
          </w:tcPr>
          <w:p w:rsidR="003578B0" w:rsidRDefault="003578B0" w:rsidP="003578B0">
            <w:pPr>
              <w:snapToGrid w:val="0"/>
            </w:pPr>
            <w:r>
              <w:t xml:space="preserve">Cargo                                                          </w:t>
            </w:r>
          </w:p>
        </w:tc>
      </w:tr>
      <w:tr w:rsidR="003578B0" w:rsidTr="003578B0">
        <w:tc>
          <w:tcPr>
            <w:tcW w:w="3528" w:type="dxa"/>
            <w:shd w:val="clear" w:color="auto" w:fill="auto"/>
          </w:tcPr>
          <w:p w:rsidR="003578B0" w:rsidRDefault="003578B0" w:rsidP="003578B0">
            <w:pPr>
              <w:snapToGrid w:val="0"/>
            </w:pPr>
            <w:r>
              <w:t>Período</w:t>
            </w:r>
          </w:p>
        </w:tc>
      </w:tr>
      <w:tr w:rsidR="003578B0" w:rsidTr="003578B0">
        <w:tc>
          <w:tcPr>
            <w:tcW w:w="3528" w:type="dxa"/>
            <w:shd w:val="clear" w:color="auto" w:fill="auto"/>
          </w:tcPr>
          <w:p w:rsidR="003578B0" w:rsidRDefault="003578B0" w:rsidP="003578B0">
            <w:pPr>
              <w:snapToGrid w:val="0"/>
            </w:pPr>
            <w:r>
              <w:t>Principales funciones</w:t>
            </w:r>
          </w:p>
        </w:tc>
      </w:tr>
    </w:tbl>
    <w:p w:rsidR="003578B0" w:rsidRDefault="003578B0">
      <w:r>
        <w:t>:        Industrias de Alimentos Milpal</w:t>
      </w:r>
    </w:p>
    <w:p w:rsidR="003578B0" w:rsidRDefault="003578B0" w:rsidP="003578B0">
      <w:r>
        <w:t xml:space="preserve">         </w:t>
      </w:r>
      <w:r w:rsidR="003F73BB">
        <w:t>Kardista</w:t>
      </w:r>
    </w:p>
    <w:p w:rsidR="003578B0" w:rsidRDefault="003578B0" w:rsidP="003578B0">
      <w:r>
        <w:t xml:space="preserve">         2011-2012</w:t>
      </w:r>
    </w:p>
    <w:p w:rsidR="003578B0" w:rsidRDefault="003578B0">
      <w:r>
        <w:t xml:space="preserve">         </w:t>
      </w:r>
      <w:r w:rsidR="004C5DFA">
        <w:t xml:space="preserve">Existencia </w:t>
      </w:r>
      <w:r w:rsidR="003F73BB">
        <w:t>Fábrica, Producción, logística</w:t>
      </w:r>
      <w:r w:rsidR="004C5DFA">
        <w:t xml:space="preserve"> </w:t>
      </w:r>
      <w:r>
        <w:br w:type="textWrapping" w:clear="all"/>
      </w:r>
    </w:p>
    <w:tbl>
      <w:tblPr>
        <w:tblW w:w="0" w:type="auto"/>
        <w:tblLayout w:type="fixed"/>
        <w:tblLook w:val="0000"/>
      </w:tblPr>
      <w:tblGrid>
        <w:gridCol w:w="3528"/>
        <w:gridCol w:w="720"/>
        <w:gridCol w:w="4732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Estudio Contable “ELIFISA”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Contador.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2010.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-Facturas</w:t>
            </w:r>
          </w:p>
          <w:p w:rsidR="002C1CFE" w:rsidRDefault="002C1CFE">
            <w:pPr>
              <w:snapToGrid w:val="0"/>
            </w:pPr>
            <w:r>
              <w:t>-Boletas</w:t>
            </w:r>
          </w:p>
          <w:p w:rsidR="002C1CFE" w:rsidRDefault="002C1CFE">
            <w:pPr>
              <w:snapToGrid w:val="0"/>
            </w:pPr>
            <w:r>
              <w:t>-Libros auxiliares</w:t>
            </w:r>
          </w:p>
          <w:p w:rsidR="002C1CFE" w:rsidRDefault="002C1CFE">
            <w:pPr>
              <w:snapToGrid w:val="0"/>
            </w:pPr>
            <w:r>
              <w:t>-Libros mayor</w:t>
            </w:r>
          </w:p>
          <w:p w:rsidR="002C1CFE" w:rsidRDefault="002C1CFE">
            <w:pPr>
              <w:snapToGrid w:val="0"/>
            </w:pPr>
            <w:r>
              <w:t>-</w:t>
            </w:r>
            <w:r w:rsidR="004F7CBD">
              <w:t>IVA</w:t>
            </w:r>
          </w:p>
          <w:p w:rsidR="002C1CFE" w:rsidRDefault="002C1CFE">
            <w:pPr>
              <w:snapToGrid w:val="0"/>
            </w:pPr>
            <w:r>
              <w:t>-Contratos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</w:tbl>
    <w:p w:rsidR="002C1CFE" w:rsidRDefault="002C1CFE"/>
    <w:tbl>
      <w:tblPr>
        <w:tblW w:w="0" w:type="auto"/>
        <w:tblLayout w:type="fixed"/>
        <w:tblLook w:val="0000"/>
      </w:tblPr>
      <w:tblGrid>
        <w:gridCol w:w="3528"/>
        <w:gridCol w:w="720"/>
        <w:gridCol w:w="4500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FUENTEALBA MAGRE SERVICIOS LTDA. Empresa Contratista Prestando Servicios a TELEFONICA CHILE.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Técnico Instalador Multiproducto.</w:t>
            </w:r>
          </w:p>
        </w:tc>
      </w:tr>
      <w:tr w:rsidR="002C1CFE">
        <w:trPr>
          <w:trHeight w:val="100"/>
        </w:trPr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2007-  2009.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- Instalar y coordinar con los clientes contratantes las instalaciones de ADSL, SERVICIO DE TELEFONIA BASICA, TELEVISION SATELITAL, ALARMAS REPARACIONES.</w:t>
            </w:r>
          </w:p>
        </w:tc>
      </w:tr>
    </w:tbl>
    <w:p w:rsidR="002C1CFE" w:rsidRDefault="002C1CFE"/>
    <w:tbl>
      <w:tblPr>
        <w:tblW w:w="0" w:type="auto"/>
        <w:tblLayout w:type="fixed"/>
        <w:tblLook w:val="0000"/>
      </w:tblPr>
      <w:tblGrid>
        <w:gridCol w:w="3528"/>
        <w:gridCol w:w="720"/>
        <w:gridCol w:w="4500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REDES DE CHILE S.A. Empresa Contratista Prestando Servicios a TELEFONICA CHILE.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Técnico Instalador Multiproducto.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 xml:space="preserve"> 2004-2006.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50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 xml:space="preserve">- Instalar y coordinar con los clientes contratantes las instalaciones de ADSL, SERVICIO DE TELEFONIA BASICA, TELEVISION SATELITAL, ALARMAS REPARACIONES.  </w:t>
            </w:r>
          </w:p>
        </w:tc>
      </w:tr>
    </w:tbl>
    <w:p w:rsidR="003F73BB" w:rsidRDefault="003F73BB"/>
    <w:p w:rsidR="003F73BB" w:rsidRDefault="003F73BB"/>
    <w:tbl>
      <w:tblPr>
        <w:tblW w:w="0" w:type="auto"/>
        <w:tblLayout w:type="fixed"/>
        <w:tblLook w:val="0000"/>
      </w:tblPr>
      <w:tblGrid>
        <w:gridCol w:w="3528"/>
        <w:gridCol w:w="720"/>
        <w:gridCol w:w="4732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VENTHUR HNOS. PEUGEOT CHILE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Técnico Eléctrico Automotriz.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2002-2004.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 w:rsidP="0081658B">
            <w:pPr>
              <w:snapToGrid w:val="0"/>
            </w:pPr>
            <w:r>
              <w:t>-Eléctrico Automóvil, Pintura Automóvil, Mecánico automóvil, Control e Inventario</w:t>
            </w:r>
            <w:r w:rsidR="0081658B">
              <w:t>.</w:t>
            </w:r>
            <w:r>
              <w:t xml:space="preserve"> 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</w:tbl>
    <w:p w:rsidR="002C1CFE" w:rsidRDefault="002C1CFE"/>
    <w:tbl>
      <w:tblPr>
        <w:tblW w:w="0" w:type="auto"/>
        <w:tblLayout w:type="fixed"/>
        <w:tblLook w:val="0000"/>
      </w:tblPr>
      <w:tblGrid>
        <w:gridCol w:w="3528"/>
        <w:gridCol w:w="720"/>
        <w:gridCol w:w="4732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4F7CBD">
            <w:pPr>
              <w:snapToGrid w:val="0"/>
            </w:pPr>
            <w:r>
              <w:t>LOMITON</w:t>
            </w:r>
            <w:r w:rsidR="002C1CFE">
              <w:t xml:space="preserve"> 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Vendedor.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4F7CBD">
            <w:pPr>
              <w:snapToGrid w:val="0"/>
            </w:pPr>
            <w:r>
              <w:t>1999-2001</w:t>
            </w:r>
            <w:r w:rsidR="002C1CFE">
              <w:t>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Vendedor ,Cajero, Asistente Administrativo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</w:p>
        </w:tc>
      </w:tr>
    </w:tbl>
    <w:p w:rsidR="002C1CFE" w:rsidRDefault="002C1CFE"/>
    <w:tbl>
      <w:tblPr>
        <w:tblW w:w="0" w:type="auto"/>
        <w:tblLayout w:type="fixed"/>
        <w:tblLook w:val="0000"/>
      </w:tblPr>
      <w:tblGrid>
        <w:gridCol w:w="3528"/>
        <w:gridCol w:w="720"/>
        <w:gridCol w:w="4732"/>
      </w:tblGrid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ORGANIZACIÓN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ESTABLECIMIENTO GASTRONOMICO SUR  LTDA “HAPY OZ”.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Cargo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Vendedor  y Cajero.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Período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1996-1999.</w:t>
            </w:r>
          </w:p>
        </w:tc>
      </w:tr>
      <w:tr w:rsidR="002C1CFE">
        <w:tc>
          <w:tcPr>
            <w:tcW w:w="35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Principales funciones</w:t>
            </w:r>
          </w:p>
        </w:tc>
        <w:tc>
          <w:tcPr>
            <w:tcW w:w="720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:</w:t>
            </w:r>
          </w:p>
        </w:tc>
        <w:tc>
          <w:tcPr>
            <w:tcW w:w="4732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-Cajero, Inventarios, Terminaciones de Caja, Bodeguero, Asistente Administrativo.</w:t>
            </w:r>
          </w:p>
          <w:p w:rsidR="002C1CFE" w:rsidRDefault="002C1CFE"/>
        </w:tc>
      </w:tr>
    </w:tbl>
    <w:p w:rsidR="002C1CFE" w:rsidRDefault="002C1CFE"/>
    <w:p w:rsidR="002C1CFE" w:rsidRDefault="002C1CFE">
      <w:pPr>
        <w:numPr>
          <w:ilvl w:val="0"/>
          <w:numId w:val="1"/>
        </w:numPr>
        <w:jc w:val="both"/>
      </w:pPr>
      <w:r>
        <w:rPr>
          <w:b/>
        </w:rPr>
        <w:t>OTROS ANTECEDENTES</w:t>
      </w:r>
      <w:r>
        <w:t xml:space="preserve"> </w:t>
      </w:r>
    </w:p>
    <w:p w:rsidR="002C1CFE" w:rsidRDefault="002C1CFE">
      <w:pPr>
        <w:jc w:val="both"/>
      </w:pPr>
    </w:p>
    <w:p w:rsidR="002C1CFE" w:rsidRDefault="002C1CFE">
      <w:pPr>
        <w:jc w:val="both"/>
      </w:pPr>
    </w:p>
    <w:tbl>
      <w:tblPr>
        <w:tblW w:w="0" w:type="auto"/>
        <w:tblLayout w:type="fixed"/>
        <w:tblLook w:val="0000"/>
      </w:tblPr>
      <w:tblGrid>
        <w:gridCol w:w="8928"/>
      </w:tblGrid>
      <w:tr w:rsidR="002C1CFE">
        <w:tc>
          <w:tcPr>
            <w:tcW w:w="89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- Técnico Eléctrico Automóvil nivel Medio, obtenido en el Liceo Industrial A-65, entre los años 2002 – 2004. Los Ángeles.</w:t>
            </w:r>
          </w:p>
          <w:p w:rsidR="002C1CFE" w:rsidRDefault="002C1CFE"/>
          <w:p w:rsidR="002C1CFE" w:rsidRDefault="002C1CFE">
            <w:r>
              <w:t>-Curso Dictado por la Universidad Técnica Federico Santa María, Sistemas de Inyección y Encendido Electrónico, Mitsubishi Motors, año 2003 .Valparaíso.</w:t>
            </w:r>
          </w:p>
          <w:p w:rsidR="002C1CFE" w:rsidRDefault="002C1CFE"/>
          <w:p w:rsidR="002C1CFE" w:rsidRDefault="002C1CFE">
            <w:r>
              <w:t>-Curso Técnico en Soldadura y Oxicorte, realiza practica Maestranza Cabrero, Par</w:t>
            </w:r>
            <w:r w:rsidR="004F7CBD">
              <w:t>ada de Planta Cholguán, año 2002</w:t>
            </w:r>
            <w:r>
              <w:t>. Los Ángeles. Trabajos realizados en cañería.</w:t>
            </w:r>
          </w:p>
          <w:p w:rsidR="002C1CFE" w:rsidRDefault="002C1CFE">
            <w:r>
              <w:t xml:space="preserve"> </w:t>
            </w:r>
          </w:p>
          <w:p w:rsidR="002C1CFE" w:rsidRDefault="002C1CFE">
            <w:r>
              <w:t>-Nivel Medio Contabilidad, Administración, y legislación Laboral y realizando practica profesional</w:t>
            </w:r>
          </w:p>
          <w:p w:rsidR="002C1CFE" w:rsidRDefault="002C1CFE">
            <w:r>
              <w:t xml:space="preserve"> </w:t>
            </w:r>
          </w:p>
        </w:tc>
      </w:tr>
      <w:tr w:rsidR="002C1CFE">
        <w:tc>
          <w:tcPr>
            <w:tcW w:w="8928" w:type="dxa"/>
            <w:shd w:val="clear" w:color="auto" w:fill="auto"/>
          </w:tcPr>
          <w:p w:rsidR="002C1CFE" w:rsidRDefault="002C1CFE">
            <w:pPr>
              <w:snapToGrid w:val="0"/>
            </w:pPr>
            <w:r>
              <w:t>- Nivel Medio de Computación, manejando Software Microsoft Office a nivel Intermedio.</w:t>
            </w:r>
          </w:p>
          <w:p w:rsidR="002C1CFE" w:rsidRDefault="002C1CFE"/>
        </w:tc>
      </w:tr>
      <w:tr w:rsidR="002C1CFE">
        <w:tc>
          <w:tcPr>
            <w:tcW w:w="8928" w:type="dxa"/>
            <w:shd w:val="clear" w:color="auto" w:fill="auto"/>
          </w:tcPr>
          <w:p w:rsidR="002C1CFE" w:rsidRDefault="002C1CFE">
            <w:pPr>
              <w:snapToGrid w:val="0"/>
            </w:pPr>
          </w:p>
          <w:p w:rsidR="002C1CFE" w:rsidRDefault="004F7CBD" w:rsidP="004F7CBD">
            <w:pPr>
              <w:snapToGrid w:val="0"/>
            </w:pPr>
            <w:r>
              <w:t>-</w:t>
            </w:r>
            <w:r w:rsidR="002C1CFE">
              <w:t>Manejo de Internet.</w:t>
            </w:r>
          </w:p>
          <w:p w:rsidR="002C1CFE" w:rsidRDefault="002C1CFE">
            <w:pPr>
              <w:snapToGrid w:val="0"/>
            </w:pPr>
            <w:r>
              <w:t xml:space="preserve">Inicio Marzo 2011 , Técnico Programador y </w:t>
            </w:r>
            <w:r w:rsidR="004F7CBD">
              <w:t>Análisis</w:t>
            </w:r>
            <w:r>
              <w:t xml:space="preserve"> de Sistemas</w:t>
            </w:r>
            <w:r w:rsidR="004F7CBD">
              <w:t xml:space="preserve"> Computacionales</w:t>
            </w:r>
          </w:p>
          <w:p w:rsidR="002C1CFE" w:rsidRDefault="002C1CFE"/>
          <w:p w:rsidR="0081658B" w:rsidRDefault="0081658B">
            <w:pPr>
              <w:rPr>
                <w:b/>
              </w:rPr>
            </w:pPr>
          </w:p>
          <w:p w:rsidR="0081658B" w:rsidRDefault="0081658B">
            <w:pPr>
              <w:rPr>
                <w:b/>
              </w:rPr>
            </w:pPr>
          </w:p>
          <w:p w:rsidR="0081658B" w:rsidRDefault="0081658B">
            <w:pPr>
              <w:rPr>
                <w:b/>
              </w:rPr>
            </w:pPr>
          </w:p>
          <w:p w:rsidR="002C1CFE" w:rsidRDefault="002C1CFE">
            <w:pPr>
              <w:rPr>
                <w:b/>
              </w:rPr>
            </w:pPr>
            <w:r>
              <w:rPr>
                <w:b/>
              </w:rPr>
              <w:t>DISPONIBILIDAD INMEDIATA</w:t>
            </w:r>
          </w:p>
        </w:tc>
      </w:tr>
      <w:tr w:rsidR="0081658B">
        <w:tc>
          <w:tcPr>
            <w:tcW w:w="8928" w:type="dxa"/>
            <w:shd w:val="clear" w:color="auto" w:fill="auto"/>
          </w:tcPr>
          <w:p w:rsidR="0081658B" w:rsidRDefault="0081658B">
            <w:pPr>
              <w:snapToGrid w:val="0"/>
            </w:pPr>
          </w:p>
        </w:tc>
      </w:tr>
    </w:tbl>
    <w:p w:rsidR="002C1CFE" w:rsidRDefault="002C1CFE"/>
    <w:p w:rsidR="002C1CFE" w:rsidRDefault="002C1CFE"/>
    <w:p w:rsidR="002C1CFE" w:rsidRDefault="002C1CFE"/>
    <w:p w:rsidR="002C1CFE" w:rsidRDefault="002C1CFE"/>
    <w:p w:rsidR="002C1CFE" w:rsidRDefault="002C1CFE"/>
    <w:p w:rsidR="002C1CFE" w:rsidRDefault="002C1CFE"/>
    <w:p w:rsidR="002C1CFE" w:rsidRDefault="002C1CFE">
      <w:pPr>
        <w:jc w:val="both"/>
      </w:pPr>
    </w:p>
    <w:p w:rsidR="002C1CFE" w:rsidRDefault="002C1CFE"/>
    <w:sectPr w:rsidR="002C1CFE"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DejaVu Sans"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4F7CBD"/>
    <w:rsid w:val="002307AA"/>
    <w:rsid w:val="002C1CFE"/>
    <w:rsid w:val="002F49B9"/>
    <w:rsid w:val="003578B0"/>
    <w:rsid w:val="003F73BB"/>
    <w:rsid w:val="004C5DFA"/>
    <w:rsid w:val="004F7CBD"/>
    <w:rsid w:val="006E5484"/>
    <w:rsid w:val="0081658B"/>
    <w:rsid w:val="00D1771C"/>
    <w:rsid w:val="00DD3721"/>
    <w:rsid w:val="00F01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Fuentedeprrafopredeter">
    <w:name w:val="Default Paragraph Font"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WW8Num1z0">
    <w:name w:val="WW8Num1z0"/>
    <w:rPr>
      <w:b/>
    </w:rPr>
  </w:style>
  <w:style w:type="character" w:customStyle="1" w:styleId="Fuentedeprrafopredeter1">
    <w:name w:val="Fuente de párrafo predeter.1"/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s.anaismagno.ibaez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Windows uE</Company>
  <LinksUpToDate>false</LinksUpToDate>
  <CharactersWithSpaces>3688</CharactersWithSpaces>
  <SharedDoc>false</SharedDoc>
  <HLinks>
    <vt:vector size="6" baseType="variant">
      <vt:variant>
        <vt:i4>5767285</vt:i4>
      </vt:variant>
      <vt:variant>
        <vt:i4>0</vt:i4>
      </vt:variant>
      <vt:variant>
        <vt:i4>0</vt:i4>
      </vt:variant>
      <vt:variant>
        <vt:i4>5</vt:i4>
      </vt:variant>
      <vt:variant>
        <vt:lpwstr>mailto:andres.anaismagno.ibaez@gmail.com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capj</dc:creator>
  <cp:keywords/>
  <cp:lastModifiedBy>pc3</cp:lastModifiedBy>
  <cp:revision>2</cp:revision>
  <cp:lastPrinted>2008-12-12T12:46:00Z</cp:lastPrinted>
  <dcterms:created xsi:type="dcterms:W3CDTF">2012-11-14T17:34:00Z</dcterms:created>
  <dcterms:modified xsi:type="dcterms:W3CDTF">2012-11-14T17:34:00Z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2061117559</vt:i4>
  </property>
  <property fmtid="{D5CDD505-2E9C-101B-9397-08002B2CF9AE}" pid="3" name="_AuthorEmail">
    <vt:lpwstr>rbonacic@pjud.cl</vt:lpwstr>
  </property>
  <property fmtid="{D5CDD505-2E9C-101B-9397-08002B2CF9AE}" pid="4" name="_AuthorEmailDisplayName">
    <vt:lpwstr>Ricardo Bonacic</vt:lpwstr>
  </property>
  <property fmtid="{D5CDD505-2E9C-101B-9397-08002B2CF9AE}" pid="5" name="_EmailSubject">
    <vt:lpwstr>solicitud de cambios</vt:lpwstr>
  </property>
  <property fmtid="{D5CDD505-2E9C-101B-9397-08002B2CF9AE}" pid="6" name="_ReviewingToolsShownOnce">
    <vt:lpwstr/>
  </property>
</Properties>
</file>